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51856D"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“深海”基地设计案</w:t>
      </w:r>
    </w:p>
    <w:p w14:paraId="33A0F107">
      <w:pPr>
        <w:jc w:val="center"/>
        <w:rPr>
          <w:rFonts w:hint="eastAsia"/>
          <w:sz w:val="44"/>
          <w:szCs w:val="44"/>
          <w:lang w:val="en-US" w:eastAsia="zh-CN"/>
        </w:rPr>
      </w:pPr>
    </w:p>
    <w:p w14:paraId="45AADD00">
      <w:pPr>
        <w:numPr>
          <w:ilvl w:val="0"/>
          <w:numId w:val="0"/>
        </w:num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一、设计思路</w:t>
      </w:r>
    </w:p>
    <w:p w14:paraId="5F6CB011"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1.</w:t>
      </w:r>
      <w:r>
        <w:rPr>
          <w:rFonts w:hint="eastAsia"/>
          <w:sz w:val="28"/>
          <w:szCs w:val="28"/>
          <w:lang w:val="en-US" w:eastAsia="zh-CN"/>
        </w:rPr>
        <w:t>外观与结构</w:t>
      </w:r>
    </w:p>
    <w:p w14:paraId="7A08E139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基地是以海上钻井平台和潜艇基地为原型的复合结构，大体上分为露天层和海面层两块大区域，其中露天层划分了各种与基地建设和玩家角色全局养成有关的区域，海面层则主要划分了游戏开始和局内相关的区域</w:t>
      </w:r>
    </w:p>
    <w:p w14:paraId="04408E24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64635" cy="2840990"/>
            <wp:effectExtent l="0" t="0" r="4445" b="8890"/>
            <wp:docPr id="25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51DF97">
      <w:pPr>
        <w:numPr>
          <w:ilvl w:val="0"/>
          <w:numId w:val="0"/>
        </w:num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白盒</w:t>
      </w:r>
    </w:p>
    <w:p w14:paraId="00CA5C3E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38425" cy="1332865"/>
            <wp:effectExtent l="0" t="0" r="13335" b="825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91385" cy="1328420"/>
            <wp:effectExtent l="0" t="0" r="3175" b="1270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731586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美术草稿</w:t>
      </w:r>
    </w:p>
    <w:p w14:paraId="35E4EE7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77465" cy="1449070"/>
            <wp:effectExtent l="0" t="0" r="13335" b="139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73655" cy="1448435"/>
            <wp:effectExtent l="0" t="0" r="1905" b="1460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3F58A6">
      <w:p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参考图</w:t>
      </w:r>
    </w:p>
    <w:p w14:paraId="34ECC563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2.游戏</w:t>
      </w:r>
    </w:p>
    <w:p w14:paraId="5CA0F5B3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基地作为局外的主要场景，可为游戏局内带来影响，并可被局内带来的资源改变从而为局内带来新的影响。基地内划分的区域可被所有人使用，或可被单一人员使用/单一人员使用有特殊加成，玩家可通过各区域对游戏局内开始前做出相应准备，让通关方式更为简单/多样化。</w:t>
      </w:r>
    </w:p>
    <w:p w14:paraId="215A3DA9">
      <w:pPr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2839085"/>
            <wp:effectExtent l="0" t="0" r="6985" b="1079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05750C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基地的主要功能类似TCG的牌库，玩家需要收集局内资源解锁内容，然后可以弄出轮椅build来简单拿下局内，也可以搭配更多的build来挑战局内</w:t>
      </w:r>
    </w:p>
    <w:p w14:paraId="19FCE789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 w14:paraId="508DBD37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 w14:paraId="280F616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 w14:paraId="0B7FB0E5">
      <w:pPr>
        <w:numPr>
          <w:ilvl w:val="0"/>
          <w:numId w:val="0"/>
        </w:num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二、区域划分</w:t>
      </w:r>
    </w:p>
    <w:p w14:paraId="5E19F474"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基地根据草稿图和参考图划分为以下区域</w:t>
      </w:r>
    </w:p>
    <w:p w14:paraId="51E39AE0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5FD643FF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露天层</w:t>
      </w:r>
    </w:p>
    <w:p w14:paraId="75B933DD">
      <w:pPr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指挥塔（船长）:可操作配置小队信标，为队伍带来不同的强化效果</w:t>
      </w:r>
    </w:p>
    <w:p w14:paraId="10FEA7B2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工程港（工程师）:可消耗资源升级区域</w:t>
      </w:r>
    </w:p>
    <w:p w14:paraId="418123A8">
      <w:pPr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军械库（射手）:可制造和改装玩家的武器和盔甲，可配置装备</w:t>
      </w:r>
    </w:p>
    <w:p w14:paraId="5C22D56C">
      <w:pPr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种植所（医生）:可研制药剂，培育植物</w:t>
      </w:r>
    </w:p>
    <w:p w14:paraId="1CE78BBC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休息室:生活和娱乐的区域，进入游戏的玩家或局内结束后存活的玩家的位置会设置在这里</w:t>
      </w:r>
    </w:p>
    <w:p w14:paraId="376AEA0B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靶场:测试武器的场所</w:t>
      </w:r>
    </w:p>
    <w:p w14:paraId="7C0AF8D3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电梯:在露天层和海面层间移动的设施</w:t>
      </w:r>
    </w:p>
    <w:p w14:paraId="69A06750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</w:p>
    <w:p w14:paraId="0FFF309C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海面层</w:t>
      </w:r>
    </w:p>
    <w:p w14:paraId="4362FB43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任务区:开始游戏的区域</w:t>
      </w:r>
    </w:p>
    <w:p w14:paraId="359F17F5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急救室:救援场所，局内结束后重伤的玩家的位置会设置在这里</w:t>
      </w:r>
    </w:p>
    <w:p w14:paraId="3AD3CFE9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</w:p>
    <w:p w14:paraId="3FA86BDA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 w14:paraId="155AFAFC">
      <w:pPr>
        <w:numPr>
          <w:ilvl w:val="0"/>
          <w:numId w:val="0"/>
        </w:numPr>
        <w:jc w:val="both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三、区域详细</w:t>
      </w:r>
    </w:p>
    <w:p w14:paraId="50354EDE">
      <w:pPr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bookmarkStart w:id="0" w:name="_GoBack"/>
      <w:r>
        <w:rPr>
          <w:rFonts w:hint="eastAsia"/>
          <w:sz w:val="21"/>
          <w:szCs w:val="21"/>
          <w:lang w:val="en-US" w:eastAsia="zh-CN"/>
        </w:rPr>
        <w:t>白盒都是公式黑墙围住区域来划分，实际的开窗和采光布局需进一步设计，而一些区域的空间设计不够合理也需要进一步设计</w:t>
      </w:r>
    </w:p>
    <w:bookmarkEnd w:id="0"/>
    <w:p w14:paraId="65CA1E0A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</w:p>
    <w:p w14:paraId="033218B3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</w:t>
      </w:r>
      <w:r>
        <w:rPr>
          <w:rFonts w:hint="eastAsia"/>
          <w:sz w:val="24"/>
          <w:szCs w:val="24"/>
          <w:lang w:val="en-US" w:eastAsia="zh-CN"/>
        </w:rPr>
        <w:t>指挥塔</w:t>
      </w:r>
    </w:p>
    <w:p w14:paraId="0E2F5249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船长的特殊区域，可在此进行小队信标的配置和解锁小队信标，每种信标可为队伍带来不同的强化效果，随着指挥塔的升级可以解锁和搭载更多的小队信标</w:t>
      </w:r>
    </w:p>
    <w:p w14:paraId="64EA3399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20135" cy="2338705"/>
            <wp:effectExtent l="0" t="0" r="6985" b="8255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801EF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指挥塔白盒，红色立方体为信标配置和信标解锁的初始交互区域，黄色立方体为升级后扩展的交互区域（效果相同）</w:t>
      </w:r>
    </w:p>
    <w:p w14:paraId="551279B4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20465" cy="1322705"/>
            <wp:effectExtent l="0" t="0" r="13335" b="3175"/>
            <wp:docPr id="1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132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AE1E1F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42055" cy="1355090"/>
            <wp:effectExtent l="0" t="0" r="6985" b="1270"/>
            <wp:docPr id="1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35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880735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49675" cy="1359535"/>
            <wp:effectExtent l="0" t="0" r="14605" b="12065"/>
            <wp:docPr id="1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2E233E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实际内部设计可参考《绝地潜兵2》中的爱国行政中心模块</w:t>
      </w:r>
    </w:p>
    <w:p w14:paraId="096FB68B"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default"/>
          <w:sz w:val="24"/>
          <w:szCs w:val="24"/>
          <w:lang w:val="en-US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>工程港</w:t>
      </w:r>
    </w:p>
    <w:p w14:paraId="43DD334E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工程师的特殊区域，可在此进行区域升级和潜艇修改操作，随着工程港的升级可以解锁其它区域的升级和更多的潜艇模块</w:t>
      </w:r>
    </w:p>
    <w:p w14:paraId="3B94D589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85590" cy="2856230"/>
            <wp:effectExtent l="0" t="0" r="13970" b="8890"/>
            <wp:docPr id="1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85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F90E53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工程港白盒，两侧为前往指挥塔的扶梯，红色立方体为区域升级和潜艇修改的初始交互区域，黄色立方体为升级后扩展的交互区域，绿色立方体为工程港内的装饰性物体（器械，建筑机器等）</w:t>
      </w:r>
    </w:p>
    <w:p w14:paraId="1425F19A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49040" cy="1341120"/>
            <wp:effectExtent l="0" t="0" r="0" b="0"/>
            <wp:docPr id="1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905505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29355" cy="1336675"/>
            <wp:effectExtent l="0" t="0" r="4445" b="4445"/>
            <wp:docPr id="1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95C9AA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26815" cy="1327785"/>
            <wp:effectExtent l="0" t="0" r="6985" b="13335"/>
            <wp:docPr id="17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F5FCDA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实际内部设计可参考《绝地潜兵2》中的工程港模块</w:t>
      </w:r>
    </w:p>
    <w:p w14:paraId="735BE7B1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 w14:paraId="5C76C274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3.</w:t>
      </w:r>
      <w:r>
        <w:rPr>
          <w:rFonts w:hint="eastAsia"/>
          <w:sz w:val="24"/>
          <w:szCs w:val="24"/>
          <w:lang w:val="en-US" w:eastAsia="zh-CN"/>
        </w:rPr>
        <w:t>军械库</w:t>
      </w:r>
    </w:p>
    <w:p w14:paraId="71C0B2D3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射手的特殊区域，可在此制造和改装玩家的武器和盔甲，也可在此配置角色的装备，随着军械库的升级可以解锁更多的配件</w:t>
      </w:r>
    </w:p>
    <w:p w14:paraId="217EB1E4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41040" cy="2119630"/>
            <wp:effectExtent l="0" t="0" r="5080" b="13970"/>
            <wp:docPr id="26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144B72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军械库白盒，红色立方体为装备制造台的初始交互区域，黄色立方体为升级后扩展的交互区域，绿色立方体为装备配置台的交互区域</w:t>
      </w:r>
    </w:p>
    <w:p w14:paraId="61289D4F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</w:p>
    <w:p w14:paraId="365944DB"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/>
        </w:rPr>
      </w:pPr>
      <w:r>
        <w:rPr>
          <w:rFonts w:hint="default" w:ascii="宋体" w:hAnsi="宋体" w:eastAsia="宋体" w:cs="宋体"/>
          <w:sz w:val="24"/>
          <w:szCs w:val="24"/>
          <w:lang w:val="en-US"/>
        </w:rPr>
        <w:drawing>
          <wp:inline distT="0" distB="0" distL="114300" distR="114300">
            <wp:extent cx="2461895" cy="1384935"/>
            <wp:effectExtent l="0" t="0" r="6985" b="1905"/>
            <wp:docPr id="27" name="图片 27" descr="2025060304202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250603042023_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/>
        </w:rPr>
        <w:drawing>
          <wp:inline distT="0" distB="0" distL="114300" distR="114300">
            <wp:extent cx="2460625" cy="1384300"/>
            <wp:effectExtent l="0" t="0" r="8255" b="2540"/>
            <wp:docPr id="28" name="图片 28" descr="2025060304203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250603042032_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E690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装备制造台的设计可参考《深岩银河》中的定制区域</w:t>
      </w:r>
    </w:p>
    <w:p w14:paraId="6ECF7EA0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5465ECF3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21380" cy="2713990"/>
            <wp:effectExtent l="0" t="0" r="7620" b="13970"/>
            <wp:docPr id="2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2F6F65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装备配置台可参考《绝地潜兵2》的军械库</w:t>
      </w:r>
    </w:p>
    <w:p w14:paraId="7065CFD7"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18"/>
          <w:szCs w:val="18"/>
          <w:lang w:val="en-US" w:eastAsia="zh-CN"/>
        </w:rPr>
      </w:pPr>
    </w:p>
    <w:p w14:paraId="275EB622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12DF5C80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22E1EEE1"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default"/>
          <w:sz w:val="24"/>
          <w:szCs w:val="24"/>
          <w:lang w:val="en-US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>种植所</w:t>
      </w:r>
    </w:p>
    <w:p w14:paraId="34748F40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医生的特殊区域，可在此种植由局内探索获得的植物样本和药剂研究，随着种植所的升级可以获得更多的种植空间和解锁更多的药剂研究</w:t>
      </w:r>
    </w:p>
    <w:p w14:paraId="663EA878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99790" cy="2306955"/>
            <wp:effectExtent l="0" t="0" r="13970" b="9525"/>
            <wp:docPr id="23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FFB0A7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军械库白盒，红色立方体为药剂研究的交互区域，绿色立方体为植物种植的初始区域，黄色立方体为升级后植物种植的扩展区域</w:t>
      </w:r>
    </w:p>
    <w:p w14:paraId="699C71BC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41520" cy="2073275"/>
            <wp:effectExtent l="0" t="0" r="0" b="14605"/>
            <wp:docPr id="24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4519A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植物种植可参考《战地2042》的地图“涅槃”</w:t>
      </w:r>
    </w:p>
    <w:p w14:paraId="291B321A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34FA4FD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54B8C85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43992E74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BD86B15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6489C9D4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0D7E994C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33791FA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5788F85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68C052D8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3C134B57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458CD102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6B1FAEA9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00C7A65C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A894BB6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4673FFB5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5.休息室</w:t>
      </w:r>
    </w:p>
    <w:p w14:paraId="21C807A3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94330" cy="2169160"/>
            <wp:effectExtent l="0" t="0" r="1270" b="10160"/>
            <wp:docPr id="2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265D6D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玩家角色休息和娱乐的区域，</w:t>
      </w:r>
      <w:r>
        <w:rPr>
          <w:rFonts w:hint="eastAsia"/>
          <w:sz w:val="21"/>
          <w:szCs w:val="21"/>
          <w:lang w:val="en-US" w:eastAsia="zh-CN"/>
        </w:rPr>
        <w:t>进入游戏的玩家或局内结束后存活的玩家的位置会设置在这里起来，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仅明确位置在钻井平台的右侧，整体空间、内部划分需和美术交流，在这里列出一些内部设计思路</w:t>
      </w:r>
    </w:p>
    <w:p w14:paraId="6A9B4655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个人房间：每个角色职业的房间风格需不同，具有辨识度</w:t>
      </w:r>
    </w:p>
    <w:p w14:paraId="79AF4917"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公共区域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（非主要）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：可设计一些场间娱乐的小游戏（《深岩银河》的点歌机、投篮机、捉迷藏，《绝地潜兵2》的指令输入游戏，《泡姆泡姆》的电玩房）或一些可用于局内的设施（《深岩银河》里可提供buff的酒吧）</w:t>
      </w:r>
    </w:p>
    <w:p w14:paraId="5320898C"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2EDBCBE4"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6.靶场</w:t>
      </w:r>
      <w:r>
        <w:rPr>
          <w:rFonts w:hint="eastAsia"/>
          <w:b/>
          <w:bCs/>
          <w:sz w:val="24"/>
          <w:szCs w:val="24"/>
          <w:lang w:val="en-US" w:eastAsia="zh-CN"/>
        </w:rPr>
        <w:t>（非主要）</w:t>
      </w:r>
    </w:p>
    <w:p w14:paraId="7DC2F127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99865" cy="2818765"/>
            <wp:effectExtent l="0" t="0" r="8255" b="635"/>
            <wp:docPr id="30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D93EFC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红色立方体为靶标</w:t>
      </w:r>
    </w:p>
    <w:p w14:paraId="64DCFFB4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2E81F62"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测试武器的公式区域（来aim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lab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打六目标来）</w:t>
      </w:r>
    </w:p>
    <w:p w14:paraId="77BAFF3E"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3EF0EF38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6C2EF158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7D398379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3C39FB8E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 w14:paraId="6B8376FD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7.电梯</w:t>
      </w:r>
    </w:p>
    <w:p w14:paraId="77D24B57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85440" cy="2300605"/>
            <wp:effectExtent l="0" t="0" r="10160" b="635"/>
            <wp:docPr id="31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CE3752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83815" cy="2517140"/>
            <wp:effectExtent l="0" t="0" r="6985" b="12700"/>
            <wp:docPr id="32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203ACB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在露天层和海面层间实现位置转移的设施</w:t>
      </w:r>
    </w:p>
    <w:p w14:paraId="4FDC6971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7B21247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47795" cy="2221230"/>
            <wp:effectExtent l="0" t="0" r="14605" b="3810"/>
            <wp:docPr id="33" name="图片 33" descr="2025060304414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0250603044141_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FE4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电梯内部空间可参考《深岩银河》的空降仓</w:t>
      </w:r>
    </w:p>
    <w:p w14:paraId="673D522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575E533E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3D3AC195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0D409130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8.任务区</w:t>
      </w:r>
    </w:p>
    <w:p w14:paraId="074D100C"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准备执行任务的区域，所有玩家进入任务区交互任务面板后即可开始游戏</w:t>
      </w:r>
    </w:p>
    <w:p w14:paraId="7F09BB3F">
      <w:pPr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28565" cy="3535045"/>
            <wp:effectExtent l="0" t="0" r="635" b="635"/>
            <wp:docPr id="3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53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8C2C77"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任务区白盒，白色立方体为潜艇，黄色组合立方体为任务面板，所有玩家交互即可开始游戏，红色立方体为DSR深水救援机器（与游戏机制相关，策划案后续会补充）</w:t>
      </w:r>
    </w:p>
    <w:p w14:paraId="2D58C869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08C5A5F5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4BE59E3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4AA93E93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634606E9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26DD2118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5FF45EE4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8F6D798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1FBAAA67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58E2122E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13F2BD86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37AEE0F9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858721E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271103C9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4A0FCA2C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65496819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5268803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4E9C13E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70447EE3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1CF0AC2C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66DBA183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205DBB76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23EB84E6"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9.</w:t>
      </w:r>
      <w:r>
        <w:rPr>
          <w:rFonts w:hint="eastAsia"/>
          <w:sz w:val="24"/>
          <w:szCs w:val="24"/>
          <w:lang w:val="en-US" w:eastAsia="zh-CN"/>
        </w:rPr>
        <w:t>急救室</w:t>
      </w:r>
    </w:p>
    <w:p w14:paraId="7EA58119"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救援场所，局内结束后重伤的玩家的位置会设置在这里起来</w:t>
      </w:r>
    </w:p>
    <w:p w14:paraId="44612C64">
      <w:pPr>
        <w:numPr>
          <w:ilvl w:val="0"/>
          <w:numId w:val="0"/>
        </w:numPr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76065" cy="2950210"/>
            <wp:effectExtent l="0" t="0" r="8255" b="6350"/>
            <wp:docPr id="3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0CE6AC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急救室白盒，因本区域以装饰作用为主，所以靠美术的大手发挥</w:t>
      </w:r>
    </w:p>
    <w:p w14:paraId="12BA8DFA"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43830" cy="2950210"/>
            <wp:effectExtent l="0" t="0" r="13970" b="6350"/>
            <wp:docPr id="36" name="图片 36" descr="20250602224747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250602224747_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CA0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设计可参考《深岩银河》的医护区域</w:t>
      </w:r>
    </w:p>
    <w:p w14:paraId="78D21171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54E8192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372CD558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3E76516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5024E60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2ACD7BF3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165181F4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2A50E278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10BBB7B1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5919CE18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 w14:paraId="7337D7E6">
      <w:pPr>
        <w:numPr>
          <w:ilvl w:val="0"/>
          <w:numId w:val="1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停机坪（非主要，包括所有其它的装饰性区域和设施）</w:t>
      </w:r>
    </w:p>
    <w:p w14:paraId="1CB629A0"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0165" cy="2767965"/>
            <wp:effectExtent l="0" t="0" r="10795" b="5715"/>
            <wp:docPr id="37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C4AC91">
      <w:pPr>
        <w:numPr>
          <w:ilvl w:val="0"/>
          <w:numId w:val="0"/>
        </w:numPr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非功能性的装饰区域，用于丰富基地细节，后续与美术讨论对基地的空白部分进一步设计丰富</w:t>
      </w:r>
    </w:p>
    <w:p w14:paraId="18C5C409"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64D703"/>
    <w:multiLevelType w:val="singleLevel"/>
    <w:tmpl w:val="A264D703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A36947"/>
    <w:rsid w:val="1F544C99"/>
    <w:rsid w:val="5DA36947"/>
    <w:rsid w:val="5E8D3699"/>
    <w:rsid w:val="7EAF6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1741</Words>
  <Characters>1775</Characters>
  <Lines>0</Lines>
  <Paragraphs>0</Paragraphs>
  <TotalTime>6</TotalTime>
  <ScaleCrop>false</ScaleCrop>
  <LinksUpToDate>false</LinksUpToDate>
  <CharactersWithSpaces>1775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2025-06-02T13:50:00Z</dcterms:created>
  <dc:creator>zhe</dc:creator>
  <cp:lastModifiedBy>zhe</cp:lastModifiedBy>
  <dcterms:modified xsi:type="dcterms:W3CDTF">2025-09-20T12:14:34Z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331414B030184B25B0D0BBE5B7CE5006_11</vt:lpwstr>
  </property>
  <property fmtid="{D5CDD505-2E9C-101B-9397-08002B2CF9AE}" pid="4" name="KSOTemplateDocerSaveRecord">
    <vt:lpwstr>eyJoZGlkIjoiOGQ1ZmM5ZTg1MGY2MmQxNTE1MWY4MzQ2N2FlNzRhZjQiLCJ1c2VySWQiOiIzNDM0MDA2NjcifQ==</vt:lpwstr>
  </property>
</Properties>
</file>